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/>
          <w:b/>
          <w:color w:val="111111"/>
          <w:sz w:val="40"/>
        </w:rPr>
        <w:t>Eileen Zhang</w:t>
      </w:r>
    </w:p>
    <w:p>
      <w:pPr>
        <w:spacing w:before="0" w:after="480"/>
        <w:jc w:val="center"/>
      </w:pPr>
      <w:r>
        <w:rPr>
          <w:rFonts w:ascii="Arial" w:hAnsi="Arial"/>
          <w:b/>
          <w:color w:val="444444"/>
          <w:sz w:val="26"/>
        </w:rPr>
        <w:t>Konzertprogramm</w:t>
      </w:r>
    </w:p>
    <w:p>
      <w:pPr>
        <w:spacing w:before="320" w:after="160"/>
      </w:pPr>
      <w:r>
        <w:rPr>
          <w:rFonts w:ascii="Arial" w:hAnsi="Arial"/>
          <w:b/>
          <w:color w:val="000000"/>
          <w:sz w:val="26"/>
        </w:rPr>
        <w:t>Teil I</w:t>
      </w:r>
      <w:r>
        <w:rPr>
          <w:rFonts w:ascii="Arial" w:hAnsi="Arial"/>
          <w:b w:val="0"/>
          <w:i/>
          <w:color w:val="666666"/>
          <w:sz w:val="21"/>
        </w:rPr>
        <w:t xml:space="preserve">  (ca. 40 Minuten)</w:t>
      </w:r>
    </w:p>
    <w:p>
      <w:pPr>
        <w:spacing w:before="200" w:after="40"/>
      </w:pPr>
      <w:r>
        <w:rPr>
          <w:rFonts w:ascii="Arial" w:hAnsi="Arial"/>
          <w:b/>
          <w:color w:val="222222"/>
          <w:sz w:val="22"/>
        </w:rPr>
        <w:t>Domenico Scarlatti</w:t>
      </w:r>
      <w:r>
        <w:rPr>
          <w:rFonts w:ascii="Arial" w:hAnsi="Arial"/>
          <w:i/>
          <w:color w:val="666666"/>
          <w:sz w:val="20"/>
        </w:rPr>
        <w:t xml:space="preserve">  (1685–1757)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Sonate d-Moll, K. 9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Sonate D-Dur, K. 33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Sonate E-Dur, K. 162</w:t>
      </w:r>
    </w:p>
    <w:p>
      <w:pPr>
        <w:spacing w:before="200" w:after="40"/>
      </w:pPr>
      <w:r>
        <w:rPr>
          <w:rFonts w:ascii="Arial" w:hAnsi="Arial"/>
          <w:b/>
          <w:color w:val="222222"/>
          <w:sz w:val="22"/>
        </w:rPr>
        <w:t>Joseph Haydn</w:t>
      </w:r>
      <w:r>
        <w:rPr>
          <w:rFonts w:ascii="Arial" w:hAnsi="Arial"/>
          <w:i/>
          <w:color w:val="666666"/>
          <w:sz w:val="20"/>
        </w:rPr>
        <w:t xml:space="preserve">  (1732–1809)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Klaviersonate D-Dur, Hob. XVI:37</w:t>
      </w:r>
    </w:p>
    <w:p>
      <w:pPr>
        <w:spacing w:before="0" w:after="20"/>
        <w:ind w:left="560"/>
      </w:pPr>
      <w:r>
        <w:rPr>
          <w:rFonts w:ascii="Arial" w:hAnsi="Arial"/>
          <w:i/>
          <w:color w:val="555555"/>
          <w:sz w:val="19"/>
        </w:rPr>
        <w:t>I. Allegro con brio</w:t>
      </w:r>
    </w:p>
    <w:p>
      <w:pPr>
        <w:spacing w:before="0" w:after="20"/>
        <w:ind w:left="560"/>
      </w:pPr>
      <w:r>
        <w:rPr>
          <w:rFonts w:ascii="Arial" w:hAnsi="Arial"/>
          <w:i/>
          <w:color w:val="555555"/>
          <w:sz w:val="19"/>
        </w:rPr>
        <w:t>II. Largo e sostenuto</w:t>
      </w:r>
    </w:p>
    <w:p>
      <w:pPr>
        <w:spacing w:before="0" w:after="20"/>
        <w:ind w:left="560"/>
      </w:pPr>
      <w:r>
        <w:rPr>
          <w:rFonts w:ascii="Arial" w:hAnsi="Arial"/>
          <w:i/>
          <w:color w:val="555555"/>
          <w:sz w:val="19"/>
        </w:rPr>
        <w:t>III. Presto ma non troppo</w:t>
      </w:r>
    </w:p>
    <w:p>
      <w:pPr>
        <w:spacing w:before="200" w:after="40"/>
      </w:pPr>
      <w:r>
        <w:rPr>
          <w:rFonts w:ascii="Arial" w:hAnsi="Arial"/>
          <w:b/>
          <w:color w:val="222222"/>
          <w:sz w:val="22"/>
        </w:rPr>
        <w:t>Wolfgang Amadeus Mozart</w:t>
      </w:r>
      <w:r>
        <w:rPr>
          <w:rFonts w:ascii="Arial" w:hAnsi="Arial"/>
          <w:i/>
          <w:color w:val="666666"/>
          <w:sz w:val="20"/>
        </w:rPr>
        <w:t xml:space="preserve">  (1756–1791)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Fantasie d-Moll, KV 397</w:t>
      </w:r>
    </w:p>
    <w:p>
      <w:pPr>
        <w:spacing w:before="360" w:after="240"/>
        <w:jc w:val="center"/>
      </w:pPr>
      <w:r>
        <w:rPr>
          <w:rFonts w:ascii="Arial" w:hAnsi="Arial"/>
          <w:b/>
          <w:color w:val="777777"/>
          <w:sz w:val="20"/>
        </w:rPr>
        <w:t>— PAUSE —</w:t>
      </w:r>
    </w:p>
    <w:p>
      <w:pPr>
        <w:spacing w:before="320" w:after="160"/>
      </w:pPr>
      <w:r>
        <w:rPr>
          <w:rFonts w:ascii="Arial" w:hAnsi="Arial"/>
          <w:b/>
          <w:color w:val="000000"/>
          <w:sz w:val="26"/>
        </w:rPr>
        <w:t>Teil II</w:t>
      </w:r>
      <w:r>
        <w:rPr>
          <w:rFonts w:ascii="Arial" w:hAnsi="Arial"/>
          <w:b w:val="0"/>
          <w:i/>
          <w:color w:val="666666"/>
          <w:sz w:val="21"/>
        </w:rPr>
        <w:t xml:space="preserve">  (ca. 40 Minuten)</w:t>
      </w:r>
    </w:p>
    <w:p>
      <w:pPr>
        <w:spacing w:before="200" w:after="40"/>
      </w:pPr>
      <w:r>
        <w:rPr>
          <w:rFonts w:ascii="Arial" w:hAnsi="Arial"/>
          <w:b/>
          <w:color w:val="222222"/>
          <w:sz w:val="22"/>
        </w:rPr>
        <w:t>Carl Maria von Weber</w:t>
      </w:r>
      <w:r>
        <w:rPr>
          <w:rFonts w:ascii="Arial" w:hAnsi="Arial"/>
          <w:i/>
          <w:color w:val="666666"/>
          <w:sz w:val="20"/>
        </w:rPr>
        <w:t xml:space="preserve">  (1786–1826)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Aufforderung zum Tanz, Op. 65</w:t>
      </w:r>
    </w:p>
    <w:p>
      <w:pPr>
        <w:spacing w:before="200" w:after="40"/>
      </w:pPr>
      <w:r>
        <w:rPr>
          <w:rFonts w:ascii="Arial" w:hAnsi="Arial"/>
          <w:b/>
          <w:color w:val="222222"/>
          <w:sz w:val="22"/>
        </w:rPr>
        <w:t>Frédéric Chopin</w:t>
      </w:r>
      <w:r>
        <w:rPr>
          <w:rFonts w:ascii="Arial" w:hAnsi="Arial"/>
          <w:i/>
          <w:color w:val="666666"/>
          <w:sz w:val="20"/>
        </w:rPr>
        <w:t xml:space="preserve">  (1810–1849)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Mazurka a-Moll, Op. 17 Nr. 4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Mazurka h-Moll, Op. 30 Nr. 2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Walzer Des-Dur, Op. 64 Nr. 1 „Minutenwalzer“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Walzer E-Dur, Op. posth.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Variationen über ein deutsches Volkslied „Der Schweizerbub“ E-Dur, B. 14</w:t>
      </w:r>
    </w:p>
    <w:p>
      <w:pPr>
        <w:spacing w:before="20" w:after="40"/>
        <w:ind w:left="280"/>
      </w:pPr>
      <w:r>
        <w:rPr>
          <w:rFonts w:ascii="Arial" w:hAnsi="Arial"/>
          <w:color w:val="333333"/>
          <w:sz w:val="21"/>
        </w:rPr>
        <w:t>Fantaisie-Impromptu cis-Moll, Op. 66</w:t>
      </w:r>
    </w:p>
    <w:sectPr w:rsidR="00FC693F" w:rsidRPr="0006063C" w:rsidSect="00034616">
      <w:pgSz w:w="11909" w:h="16834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